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60" w:rsidRDefault="00A21A60" w:rsidP="00A21A60">
      <w:pPr>
        <w:rPr>
          <w:rFonts w:ascii="Times New Roman" w:hAnsi="Times New Roman"/>
          <w:sz w:val="24"/>
          <w:szCs w:val="24"/>
        </w:rPr>
      </w:pPr>
      <w:r>
        <w:rPr>
          <w:rFonts w:ascii="Times New Roman" w:hAnsi="Times New Roman"/>
          <w:sz w:val="24"/>
          <w:szCs w:val="24"/>
        </w:rPr>
        <w:t>Maria Sanchez</w:t>
      </w:r>
    </w:p>
    <w:p w:rsidR="00A21A60" w:rsidRDefault="00A21A60" w:rsidP="00A21A60">
      <w:pPr>
        <w:rPr>
          <w:rFonts w:ascii="Times New Roman" w:hAnsi="Times New Roman"/>
          <w:sz w:val="24"/>
          <w:szCs w:val="24"/>
        </w:rPr>
      </w:pPr>
      <w:r>
        <w:rPr>
          <w:rFonts w:ascii="Times New Roman" w:hAnsi="Times New Roman"/>
          <w:sz w:val="24"/>
          <w:szCs w:val="24"/>
        </w:rPr>
        <w:t>July 12, 2011</w:t>
      </w:r>
    </w:p>
    <w:p w:rsidR="00A21A60" w:rsidRDefault="00A21A60" w:rsidP="00A21A60">
      <w:pPr>
        <w:rPr>
          <w:rFonts w:ascii="Times New Roman" w:hAnsi="Times New Roman"/>
          <w:sz w:val="24"/>
          <w:szCs w:val="24"/>
        </w:rPr>
      </w:pPr>
      <w:r>
        <w:rPr>
          <w:rFonts w:ascii="Times New Roman" w:hAnsi="Times New Roman"/>
          <w:sz w:val="24"/>
          <w:szCs w:val="24"/>
        </w:rPr>
        <w:t>RDG-091</w:t>
      </w:r>
    </w:p>
    <w:p w:rsidR="00A21A60" w:rsidRDefault="00A21A60" w:rsidP="00A21A60">
      <w:pPr>
        <w:rPr>
          <w:rFonts w:ascii="Times New Roman" w:hAnsi="Times New Roman"/>
          <w:sz w:val="24"/>
          <w:szCs w:val="24"/>
        </w:rPr>
      </w:pPr>
      <w:r>
        <w:rPr>
          <w:rFonts w:ascii="Times New Roman" w:hAnsi="Times New Roman"/>
          <w:sz w:val="24"/>
          <w:szCs w:val="24"/>
        </w:rPr>
        <w:t>Reflection 1</w:t>
      </w:r>
    </w:p>
    <w:p w:rsidR="00A21A60" w:rsidRDefault="00A21A60" w:rsidP="00A21A60">
      <w:pPr>
        <w:ind w:firstLine="720"/>
        <w:rPr>
          <w:rFonts w:ascii="Times New Roman" w:hAnsi="Times New Roman"/>
          <w:sz w:val="24"/>
          <w:szCs w:val="24"/>
        </w:rPr>
      </w:pPr>
      <w:r>
        <w:rPr>
          <w:rFonts w:ascii="Times New Roman" w:hAnsi="Times New Roman"/>
          <w:sz w:val="24"/>
          <w:szCs w:val="24"/>
        </w:rPr>
        <w:t>This first week of class we learned various subjects in a short period of time. Testing ourselves to see where we are at and placing ourselves in categories due to the outcome of our scores. We also learned context clues and how to identify the main idea of a paragraph/paper. Context clues are words surrounding an unfamiliar word that give clues to the word’s meaning. When finding the main idea you must identify the topic of the paragraph/paper, in doing this the topic will define the  main idea. Besides learning out from</w:t>
      </w:r>
      <w:r>
        <w:rPr>
          <w:rFonts w:ascii="Times New Roman" w:hAnsi="Times New Roman"/>
          <w:color w:val="FF0000"/>
          <w:sz w:val="24"/>
          <w:szCs w:val="24"/>
        </w:rPr>
        <w:t xml:space="preserve"> </w:t>
      </w:r>
      <w:r>
        <w:rPr>
          <w:rFonts w:ascii="Times New Roman" w:hAnsi="Times New Roman"/>
          <w:sz w:val="24"/>
          <w:szCs w:val="24"/>
        </w:rPr>
        <w:t>the books we were taught to build a website where we will post our progress as we go. I liked this idea because it will make the class more fun and organized. Instead of wasting paper we can electronically send in our work. Overall, I feel as if this class will be very helpful to me and my reading /vocal skills. It may be a little of a challenge but I am willing to work for my grade. </w:t>
      </w:r>
    </w:p>
    <w:p w:rsidR="00CD72CD" w:rsidRDefault="00CD72CD"/>
    <w:sectPr w:rsidR="00CD72CD" w:rsidSect="00CD7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A21A60"/>
    <w:rsid w:val="00A21A60"/>
    <w:rsid w:val="00CD7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59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Company>Mesa Community College</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1</cp:revision>
  <dcterms:created xsi:type="dcterms:W3CDTF">2011-07-21T17:41:00Z</dcterms:created>
  <dcterms:modified xsi:type="dcterms:W3CDTF">2011-07-21T17:41:00Z</dcterms:modified>
</cp:coreProperties>
</file>